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F6C5F" w:rsidRDefault="00E05DC3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E05DC3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di “Matite caustiche nitrato d'argento 75%” per l’U.O.C. Otorinolaringoiatria del P.O. di Matera, ai sensi dell’art. 50</w:t>
            </w:r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</w:t>
            </w:r>
            <w:r w:rsidR="00DF6C5F"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FA13AB" w:rsidRPr="00FA13AB">
              <w:rPr>
                <w:rFonts w:ascii="Palatino Linotype" w:hAnsi="Palatino Linotype"/>
                <w:b/>
                <w:bCs/>
                <w:sz w:val="18"/>
                <w:szCs w:val="18"/>
              </w:rPr>
              <w:t>4460485</w:t>
            </w:r>
            <w:bookmarkStart w:id="0" w:name="_GoBack"/>
            <w:bookmarkEnd w:id="0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A13A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A13A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FA13A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FA13A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114AC7"/>
    <w:rsid w:val="001D366F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CF29DE"/>
    <w:rsid w:val="00D3032F"/>
    <w:rsid w:val="00D3702C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6285</Words>
  <Characters>36561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9</cp:revision>
  <dcterms:created xsi:type="dcterms:W3CDTF">2024-04-19T06:37:00Z</dcterms:created>
  <dcterms:modified xsi:type="dcterms:W3CDTF">2024-06-21T08:23:00Z</dcterms:modified>
</cp:coreProperties>
</file>